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22858C4E" w14:textId="77777777" w:rsidR="00C96CD4" w:rsidRPr="00DE6EA1" w:rsidRDefault="00C96CD4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78644D25" w14:textId="4210AECB" w:rsidR="009A350A" w:rsidRPr="005C646E" w:rsidRDefault="009A350A" w:rsidP="00080343">
      <w:pPr>
        <w:ind w:left="-284"/>
        <w:jc w:val="center"/>
        <w:rPr>
          <w:rFonts w:asciiTheme="majorHAnsi" w:hAnsiTheme="majorHAnsi" w:cstheme="majorHAnsi"/>
          <w:color w:val="3366FF"/>
          <w:sz w:val="36"/>
          <w:szCs w:val="40"/>
        </w:rPr>
      </w:pPr>
      <w:r w:rsidRPr="005C646E">
        <w:rPr>
          <w:rFonts w:asciiTheme="majorHAnsi" w:hAnsiTheme="majorHAnsi" w:cstheme="majorHAnsi"/>
          <w:color w:val="3366FF"/>
          <w:sz w:val="36"/>
          <w:szCs w:val="40"/>
        </w:rPr>
        <w:t>Demande d’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ad</w:t>
      </w:r>
      <w:r w:rsidR="001A6ED0">
        <w:rPr>
          <w:rFonts w:asciiTheme="majorHAnsi" w:hAnsiTheme="majorHAnsi" w:cstheme="majorHAnsi"/>
          <w:color w:val="3366FF"/>
          <w:sz w:val="36"/>
          <w:szCs w:val="40"/>
        </w:rPr>
        <w:t>hés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ion</w:t>
      </w:r>
      <w:r w:rsidR="00823B8E">
        <w:rPr>
          <w:rFonts w:asciiTheme="majorHAnsi" w:hAnsiTheme="majorHAnsi" w:cstheme="majorHAnsi"/>
          <w:color w:val="3366FF"/>
          <w:sz w:val="36"/>
          <w:szCs w:val="40"/>
        </w:rPr>
        <w:t xml:space="preserve"> 202</w:t>
      </w:r>
      <w:r w:rsidR="007D1588">
        <w:rPr>
          <w:rFonts w:asciiTheme="majorHAnsi" w:hAnsiTheme="majorHAnsi" w:cstheme="majorHAnsi"/>
          <w:color w:val="3366FF"/>
          <w:sz w:val="36"/>
          <w:szCs w:val="40"/>
        </w:rPr>
        <w:t>3</w:t>
      </w:r>
    </w:p>
    <w:p w14:paraId="3AF08937" w14:textId="77777777" w:rsidR="009A350A" w:rsidRPr="00DE6EA1" w:rsidRDefault="009A350A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38CCD7BA" w14:textId="57BAB1F2" w:rsidR="009A350A" w:rsidRPr="0065229B" w:rsidRDefault="009A350A" w:rsidP="00F43920">
      <w:pPr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Les membres </w:t>
      </w:r>
      <w:r w:rsidR="00C4595E">
        <w:rPr>
          <w:rFonts w:asciiTheme="majorHAnsi" w:hAnsiTheme="majorHAnsi" w:cstheme="majorHAnsi"/>
          <w:color w:val="auto"/>
          <w:sz w:val="22"/>
          <w:szCs w:val="24"/>
        </w:rPr>
        <w:t xml:space="preserve">de notre société savante (association à but non lucratif)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contribuent au développement et à l'enracinement de bonnes pratiques en matière d'intégrité dans leur environnement direct. Ils favorisen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t l'implantation de dispositifs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organisationnels encadrant la révélation et le traitement de fraudes et de plagiats académiques. Ils apportent à l'Institut les informations utiles à ses recherches et à ses actions.</w:t>
      </w:r>
    </w:p>
    <w:p w14:paraId="257CBEC2" w14:textId="77777777" w:rsidR="009A350A" w:rsidRPr="00293B63" w:rsidRDefault="009A350A" w:rsidP="00080343">
      <w:pPr>
        <w:ind w:left="-284"/>
        <w:rPr>
          <w:rFonts w:asciiTheme="majorHAnsi" w:hAnsiTheme="majorHAnsi" w:cstheme="majorHAnsi"/>
          <w:b/>
          <w:color w:val="auto"/>
          <w:szCs w:val="24"/>
        </w:rPr>
      </w:pPr>
    </w:p>
    <w:p w14:paraId="3DAED731" w14:textId="5F5E655E" w:rsidR="009A350A" w:rsidRPr="0065229B" w:rsidRDefault="00DD0CC3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>
        <w:rPr>
          <w:rFonts w:asciiTheme="majorHAnsi" w:hAnsiTheme="majorHAnsi" w:cstheme="majorHAnsi"/>
          <w:color w:val="auto"/>
          <w:sz w:val="22"/>
          <w:szCs w:val="24"/>
        </w:rPr>
        <w:t>L’ad</w:t>
      </w:r>
      <w:r w:rsidR="001A6ED0">
        <w:rPr>
          <w:rFonts w:asciiTheme="majorHAnsi" w:hAnsiTheme="majorHAnsi" w:cstheme="majorHAnsi"/>
          <w:color w:val="auto"/>
          <w:sz w:val="22"/>
          <w:szCs w:val="24"/>
        </w:rPr>
        <w:t>hés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ion </w:t>
      </w:r>
      <w:r w:rsidR="00F3014E">
        <w:rPr>
          <w:rFonts w:asciiTheme="majorHAnsi" w:hAnsiTheme="majorHAnsi" w:cstheme="majorHAnsi"/>
          <w:color w:val="auto"/>
          <w:sz w:val="22"/>
          <w:szCs w:val="24"/>
        </w:rPr>
        <w:t>est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 effective 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après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val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idation par le Bureau de l’IRA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>F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P</w:t>
      </w:r>
      <w:r>
        <w:rPr>
          <w:rFonts w:asciiTheme="majorHAnsi" w:hAnsiTheme="majorHAnsi" w:cstheme="majorHAnsi"/>
          <w:color w:val="auto"/>
          <w:sz w:val="22"/>
          <w:szCs w:val="24"/>
        </w:rPr>
        <w:t xml:space="preserve">A et 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réception du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règlement de la cotisation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>.</w:t>
      </w:r>
    </w:p>
    <w:p w14:paraId="77824DE9" w14:textId="77777777" w:rsidR="009A350A" w:rsidRPr="0065229B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2C0D5DC" w14:textId="6F4F8802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Prénom, Nom</w:t>
      </w:r>
      <w:r w:rsidR="000F4079" w:rsidRPr="002A05B3">
        <w:rPr>
          <w:rFonts w:asciiTheme="majorHAnsi" w:hAnsiTheme="majorHAnsi" w:cstheme="majorHAnsi"/>
          <w:color w:val="auto"/>
          <w:sz w:val="22"/>
          <w:szCs w:val="24"/>
        </w:rPr>
        <w:t>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</w:t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</w:t>
      </w:r>
    </w:p>
    <w:p w14:paraId="0AD90E20" w14:textId="77777777" w:rsidR="009A350A" w:rsidRPr="002A05B3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43FF93C1" w14:textId="4825E851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Fonction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ED41A7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361A8286" w14:textId="6F4D06EB" w:rsidR="000F4079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Institution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E56686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90F59CE" w14:textId="33804755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B3D65EA" w14:textId="77777777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21EB5A49" w14:textId="7DB979AF" w:rsidR="009A350A" w:rsidRPr="002A05B3" w:rsidRDefault="000F4079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Email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5CF361C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0F8A7843" w14:textId="3145D832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Téléphone :</w:t>
      </w: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_________________________________________________________</w:t>
      </w:r>
    </w:p>
    <w:p w14:paraId="4E346EEB" w14:textId="77777777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7FFA3500" w14:textId="36C52E13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Adresse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CD045EC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D175191" w14:textId="598FAC6C" w:rsidR="009A350A" w:rsidRPr="002A05B3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7D6A1C5" w14:textId="77777777" w:rsidR="005C646E" w:rsidRPr="00DE6EA1" w:rsidRDefault="005C646E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94316CD" w14:textId="485D28FD" w:rsidR="00C96CD4" w:rsidRPr="004C1D13" w:rsidRDefault="00A452DC" w:rsidP="005C646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eastAsia="MS Gothic" w:hAnsiTheme="majorHAnsi" w:cstheme="majorHAnsi"/>
          <w:b/>
          <w:color w:val="000000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individu</w:t>
      </w:r>
      <w:r w:rsidR="009A350A"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els</w:t>
      </w:r>
      <w:r w:rsidR="009A350A" w:rsidRPr="004C1D13">
        <w:rPr>
          <w:rFonts w:asciiTheme="majorHAnsi" w:eastAsiaTheme="minorEastAsia" w:hAnsiTheme="majorHAnsi" w:cstheme="majorHAnsi"/>
          <w:color w:val="005BE6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7DCEA7FC" w14:textId="72633140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100 EUR/an (ou 110 CHF/an)</w:t>
      </w:r>
    </w:p>
    <w:p w14:paraId="7C0F75DD" w14:textId="77777777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Tarif spécial doctorants : 80 EUR/an (ou 90 CHF/an)</w:t>
      </w:r>
    </w:p>
    <w:p w14:paraId="7829A148" w14:textId="77777777" w:rsidR="00C96CD4" w:rsidRPr="00DE6EA1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701D4D0D" w14:textId="77777777" w:rsidR="00C96CD4" w:rsidRPr="004C1D13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67FF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67FF"/>
          <w:sz w:val="28"/>
          <w:szCs w:val="28"/>
        </w:rPr>
        <w:t>Membres institutionnels</w:t>
      </w:r>
    </w:p>
    <w:p w14:paraId="2F21DC57" w14:textId="37920F79" w:rsidR="00C96CD4" w:rsidRPr="004C1D13" w:rsidRDefault="0064229E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L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aboratoire ou département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7B4E" w:rsidRPr="004C1D13">
        <w:rPr>
          <w:rFonts w:asciiTheme="majorHAnsi" w:hAnsiTheme="majorHAnsi" w:cstheme="majorHAnsi"/>
          <w:color w:val="auto"/>
          <w:sz w:val="22"/>
          <w:szCs w:val="22"/>
        </w:rPr>
        <w:t>Cotisation : 300 EUR/an (ou 330 CHF/an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452DC" w:rsidRPr="004C1D13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C59EA" w:rsidRPr="00EC59EA">
        <w:rPr>
          <w:rFonts w:ascii="Segoe UI Symbol" w:eastAsia="MS Gothic" w:hAnsi="Segoe UI Symbol" w:cs="Segoe UI Symbol"/>
          <w:color w:val="auto"/>
          <w:sz w:val="28"/>
          <w:szCs w:val="28"/>
        </w:rPr>
        <w:t>☐</w:t>
      </w:r>
    </w:p>
    <w:p w14:paraId="70449991" w14:textId="361A15FA" w:rsidR="00C96CD4" w:rsidRPr="004C1D13" w:rsidRDefault="00C96CD4" w:rsidP="003434D5">
      <w:pPr>
        <w:ind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4 adhésions individuelles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+ 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="003434D5">
        <w:rPr>
          <w:rFonts w:asciiTheme="majorHAnsi" w:hAnsiTheme="majorHAnsi" w:cstheme="majorHAnsi"/>
          <w:color w:val="auto"/>
          <w:sz w:val="22"/>
          <w:szCs w:val="22"/>
        </w:rPr>
        <w:t>de l’IRAFPA</w:t>
      </w:r>
      <w:r w:rsidR="00E2307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+ accompagnement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médiation.</w:t>
      </w:r>
    </w:p>
    <w:p w14:paraId="12C43EF3" w14:textId="647E852A" w:rsidR="00C96CD4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A80488" w:rsidRPr="00AF2076">
        <w:rPr>
          <w:rFonts w:asciiTheme="majorHAnsi" w:hAnsiTheme="majorHAnsi" w:cstheme="majorHAnsi"/>
          <w:b/>
          <w:color w:val="auto"/>
          <w:sz w:val="22"/>
          <w:szCs w:val="22"/>
        </w:rPr>
        <w:t>É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tab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lissement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(université</w:t>
      </w:r>
      <w:r w:rsidR="00C4595E">
        <w:rPr>
          <w:rFonts w:asciiTheme="majorHAnsi" w:hAnsiTheme="majorHAnsi" w:cstheme="majorHAnsi"/>
          <w:b/>
          <w:color w:val="auto"/>
          <w:sz w:val="22"/>
          <w:szCs w:val="22"/>
        </w:rPr>
        <w:t>, faculté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,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G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rande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École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, fonds ou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centre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national</w:t>
      </w:r>
      <w:r w:rsidR="00A452DC" w:rsidRPr="00AF2076">
        <w:rPr>
          <w:rFonts w:asciiTheme="majorHAnsi" w:hAnsiTheme="majorHAnsi" w:cstheme="majorHAnsi"/>
          <w:b/>
          <w:color w:val="auto"/>
          <w:sz w:val="22"/>
          <w:szCs w:val="22"/>
        </w:rPr>
        <w:t>, etc.)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0DAF99B7" w14:textId="77777777" w:rsidR="00C96CD4" w:rsidRPr="004C1D13" w:rsidRDefault="00C96CD4" w:rsidP="00D8647B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900 EUR/an (ou 990 CHF/an)</w:t>
      </w:r>
    </w:p>
    <w:p w14:paraId="5F0C29DE" w14:textId="0F944DFC" w:rsidR="002A05B3" w:rsidRDefault="00C96CD4" w:rsidP="00AF2076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jusqu'à 5 adhésions individuelles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 +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et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certifications de l’IRAFPA </w:t>
      </w:r>
    </w:p>
    <w:p w14:paraId="79C52F0F" w14:textId="38EC966D" w:rsidR="00A452DC" w:rsidRPr="004C1D13" w:rsidRDefault="00A80488" w:rsidP="00AF2076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 xml:space="preserve"> + publication du logo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CAB3B34" w14:textId="67C42F1D" w:rsidR="00A452DC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Association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sa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vante, éditeur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de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revue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ou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de logiciel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18536F" w:rsidRPr="004C1D13">
        <w:rPr>
          <w:rFonts w:asciiTheme="majorHAnsi" w:hAnsiTheme="majorHAnsi" w:cstheme="majorHAnsi"/>
          <w:color w:val="auto"/>
          <w:sz w:val="22"/>
          <w:szCs w:val="22"/>
        </w:rPr>
        <w:t>Cotisation : 500 EUR/an (ou 550 CHF/an)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11FE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5B13FB0E" w14:textId="0ABC34F2" w:rsidR="008B2EF6" w:rsidRDefault="007F789C" w:rsidP="007F789C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Offre réduction sur les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de l’IRAFPA + </w:t>
      </w:r>
      <w:r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</w:p>
    <w:p w14:paraId="36381411" w14:textId="33EE6135" w:rsidR="007F789C" w:rsidRPr="004C1D13" w:rsidRDefault="007F789C" w:rsidP="007F789C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>publication du logo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386230C" w14:textId="77777777" w:rsidR="007F789C" w:rsidRPr="00DE6EA1" w:rsidRDefault="007F789C" w:rsidP="0064229E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05FC1555" w14:textId="0335E041" w:rsidR="00C96CD4" w:rsidRPr="004C1D13" w:rsidRDefault="00C96CD4" w:rsidP="00080343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2"/>
          <w:szCs w:val="22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bienfaiteurs</w:t>
      </w:r>
      <w:r w:rsidR="007F789C">
        <w:rPr>
          <w:rFonts w:asciiTheme="majorHAnsi" w:eastAsiaTheme="minorEastAsia" w:hAnsiTheme="majorHAnsi" w:cstheme="majorHAnsi"/>
          <w:color w:val="005BE6"/>
          <w:sz w:val="28"/>
          <w:szCs w:val="28"/>
        </w:rPr>
        <w:t xml:space="preserve"> et sponsors</w:t>
      </w:r>
    </w:p>
    <w:p w14:paraId="32CB07C4" w14:textId="39D45BAB" w:rsidR="00C96CD4" w:rsidRPr="0064229E" w:rsidRDefault="00E80294" w:rsidP="00293B63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Cotisation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an</w:t>
      </w:r>
      <w:r>
        <w:rPr>
          <w:rFonts w:asciiTheme="majorHAnsi" w:hAnsiTheme="majorHAnsi" w:cstheme="majorHAnsi"/>
          <w:color w:val="auto"/>
          <w:sz w:val="22"/>
          <w:szCs w:val="22"/>
        </w:rPr>
        <w:t>nuelle ou en une seule donation :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3'000 EUR (ou 3'300 CHF) minimum.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4229E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4CD20CC6" w14:textId="1150A312" w:rsidR="00DE6EA1" w:rsidRDefault="00513CB3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513CB3">
        <w:rPr>
          <w:rFonts w:asciiTheme="majorHAnsi" w:hAnsiTheme="majorHAnsi" w:cstheme="majorHAnsi"/>
          <w:color w:val="auto"/>
          <w:sz w:val="22"/>
          <w:szCs w:val="22"/>
        </w:rPr>
        <w:t>Offre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les mêmes prestations que « Établissement</w:t>
      </w:r>
      <w:r>
        <w:rPr>
          <w:rFonts w:asciiTheme="majorHAnsi" w:hAnsiTheme="majorHAnsi" w:cstheme="majorHAnsi"/>
          <w:color w:val="auto"/>
          <w:sz w:val="22"/>
          <w:szCs w:val="22"/>
        </w:rPr>
        <w:t> »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ci-dessus.</w:t>
      </w:r>
    </w:p>
    <w:p w14:paraId="5D8CACD3" w14:textId="77777777" w:rsidR="00E23078" w:rsidRPr="00513CB3" w:rsidRDefault="00E23078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2B5D1261" w14:textId="77777777" w:rsidR="00DF7B4E" w:rsidRPr="00DF7B4E" w:rsidRDefault="00A452DC" w:rsidP="0090137C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8"/>
          <w:szCs w:val="28"/>
        </w:rPr>
      </w:pPr>
      <w:r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C</w:t>
      </w:r>
      <w:r w:rsidR="00DF7B4E"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oordonnées bancaires</w:t>
      </w:r>
    </w:p>
    <w:p w14:paraId="485DB362" w14:textId="6FEF685D" w:rsidR="00DF7B4E" w:rsidRPr="00DF7B4E" w:rsidRDefault="00DF7B4E" w:rsidP="00F42412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>IBAN : CH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58 0900 0000 1478 6958 8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</w:r>
      <w:r w:rsidR="00C637A7">
        <w:rPr>
          <w:rFonts w:asciiTheme="majorHAnsi" w:hAnsiTheme="majorHAnsi" w:cstheme="majorHAnsi"/>
          <w:color w:val="auto"/>
          <w:sz w:val="22"/>
          <w:szCs w:val="22"/>
        </w:rPr>
        <w:t>SWIFT/</w:t>
      </w:r>
      <w:r w:rsidRPr="00DF7B4E">
        <w:rPr>
          <w:rFonts w:asciiTheme="majorHAnsi" w:hAnsiTheme="majorHAnsi" w:cstheme="majorHAnsi"/>
          <w:color w:val="auto"/>
          <w:sz w:val="22"/>
          <w:szCs w:val="22"/>
        </w:rPr>
        <w:t>BIC : POFICHBEXX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  <w:t>Nom de la banque : PostFinance SA</w:t>
      </w:r>
    </w:p>
    <w:p w14:paraId="04ED1260" w14:textId="712563FA" w:rsidR="00DF7B4E" w:rsidRDefault="0010632B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Titulaire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du compte : </w:t>
      </w:r>
      <w:r w:rsidR="00D804E4">
        <w:rPr>
          <w:rFonts w:asciiTheme="majorHAnsi" w:hAnsiTheme="majorHAnsi" w:cstheme="majorHAnsi"/>
          <w:color w:val="auto"/>
          <w:szCs w:val="22"/>
        </w:rPr>
        <w:t>Inst</w:t>
      </w:r>
      <w:r w:rsidR="006D442F">
        <w:rPr>
          <w:rFonts w:asciiTheme="majorHAnsi" w:hAnsiTheme="majorHAnsi" w:cstheme="majorHAnsi"/>
          <w:color w:val="auto"/>
          <w:szCs w:val="22"/>
        </w:rPr>
        <w:t>itut</w:t>
      </w:r>
      <w:r w:rsidR="002A05B3" w:rsidRPr="00D136A3">
        <w:rPr>
          <w:rFonts w:asciiTheme="majorHAnsi" w:hAnsiTheme="majorHAnsi" w:cstheme="majorHAnsi"/>
          <w:color w:val="auto"/>
          <w:szCs w:val="22"/>
        </w:rPr>
        <w:t xml:space="preserve"> </w:t>
      </w:r>
      <w:proofErr w:type="spellStart"/>
      <w:r w:rsidR="002A05B3" w:rsidRPr="00D136A3">
        <w:rPr>
          <w:rFonts w:asciiTheme="majorHAnsi" w:hAnsiTheme="majorHAnsi" w:cstheme="majorHAnsi"/>
          <w:color w:val="auto"/>
          <w:szCs w:val="22"/>
        </w:rPr>
        <w:t>Intern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 xml:space="preserve">. </w:t>
      </w:r>
      <w:proofErr w:type="gramStart"/>
      <w:r w:rsidR="006D442F">
        <w:rPr>
          <w:rFonts w:asciiTheme="majorHAnsi" w:hAnsiTheme="majorHAnsi" w:cstheme="majorHAnsi"/>
          <w:color w:val="auto"/>
          <w:szCs w:val="22"/>
        </w:rPr>
        <w:t>de</w:t>
      </w:r>
      <w:proofErr w:type="gramEnd"/>
      <w:r w:rsidR="006D442F">
        <w:rPr>
          <w:rFonts w:asciiTheme="majorHAnsi" w:hAnsiTheme="majorHAnsi" w:cstheme="majorHAnsi"/>
          <w:color w:val="auto"/>
          <w:szCs w:val="22"/>
        </w:rPr>
        <w:t xml:space="preserve"> Rech. </w:t>
      </w:r>
      <w:proofErr w:type="gramStart"/>
      <w:r w:rsidR="006D442F">
        <w:rPr>
          <w:rFonts w:asciiTheme="majorHAnsi" w:hAnsiTheme="majorHAnsi" w:cstheme="majorHAnsi"/>
          <w:color w:val="auto"/>
          <w:szCs w:val="22"/>
        </w:rPr>
        <w:t>et</w:t>
      </w:r>
      <w:proofErr w:type="gramEnd"/>
      <w:r w:rsidR="006D442F">
        <w:rPr>
          <w:rFonts w:asciiTheme="majorHAnsi" w:hAnsiTheme="majorHAnsi" w:cstheme="majorHAnsi"/>
          <w:color w:val="auto"/>
          <w:szCs w:val="22"/>
        </w:rPr>
        <w:t xml:space="preserve"> Action sur la Fraude, le </w:t>
      </w:r>
      <w:proofErr w:type="spellStart"/>
      <w:r w:rsidR="006D442F">
        <w:rPr>
          <w:rFonts w:asciiTheme="majorHAnsi" w:hAnsiTheme="majorHAnsi" w:cstheme="majorHAnsi"/>
          <w:color w:val="auto"/>
          <w:szCs w:val="22"/>
        </w:rPr>
        <w:t>plagi</w:t>
      </w:r>
      <w:proofErr w:type="spellEnd"/>
      <w:r w:rsidR="00C146A5">
        <w:rPr>
          <w:rFonts w:asciiTheme="majorHAnsi" w:hAnsiTheme="majorHAnsi" w:cstheme="majorHAnsi"/>
          <w:color w:val="auto"/>
          <w:szCs w:val="22"/>
        </w:rPr>
        <w:tab/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Adresse de la banque : </w:t>
      </w:r>
      <w:proofErr w:type="spellStart"/>
      <w:r w:rsidR="00C146A5">
        <w:rPr>
          <w:rFonts w:asciiTheme="majorHAnsi" w:hAnsiTheme="majorHAnsi" w:cstheme="majorHAnsi"/>
          <w:color w:val="auto"/>
          <w:sz w:val="22"/>
          <w:szCs w:val="22"/>
        </w:rPr>
        <w:t>Mingerstrasse</w:t>
      </w:r>
      <w:proofErr w:type="spellEnd"/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20, 3030 Berne (Suisse)</w:t>
      </w:r>
    </w:p>
    <w:p w14:paraId="3345C66D" w14:textId="77777777" w:rsidR="00293B63" w:rsidRPr="00E23078" w:rsidRDefault="00293B63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69465B9B" w14:textId="433A664B" w:rsidR="00C96CD4" w:rsidRPr="00D804E4" w:rsidRDefault="00DF7B4E" w:rsidP="0065229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Contact : </w:t>
      </w:r>
      <w:r w:rsidR="00D804E4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Présidente, </w:t>
      </w:r>
      <w:hyperlink r:id="rId7" w:history="1">
        <w:r w:rsidR="00D804E4" w:rsidRPr="00E627CF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michelle.bergadaa@unige.ch</w:t>
        </w:r>
      </w:hyperlink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D804E4" w:rsidRPr="00D804E4">
        <w:rPr>
          <w:rFonts w:asciiTheme="majorHAnsi" w:hAnsiTheme="majorHAnsi" w:cstheme="majorHAnsi"/>
          <w:color w:val="auto"/>
          <w:sz w:val="22"/>
          <w:szCs w:val="22"/>
        </w:rPr>
        <w:t>Tél. : +41 22 798 42 04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>, Genève</w:t>
      </w:r>
    </w:p>
    <w:sectPr w:rsidR="00C96CD4" w:rsidRPr="00D804E4" w:rsidSect="00293B63">
      <w:footerReference w:type="default" r:id="rId8"/>
      <w:pgSz w:w="11900" w:h="16840"/>
      <w:pgMar w:top="284" w:right="985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F967" w14:textId="77777777" w:rsidR="000F4C0E" w:rsidRDefault="000F4C0E" w:rsidP="007D438B">
      <w:r>
        <w:separator/>
      </w:r>
    </w:p>
  </w:endnote>
  <w:endnote w:type="continuationSeparator" w:id="0">
    <w:p w14:paraId="5D02985B" w14:textId="77777777" w:rsidR="000F4C0E" w:rsidRDefault="000F4C0E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68C808A7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color w:val="auto"/>
        <w:sz w:val="16"/>
        <w:szCs w:val="16"/>
        <w:lang w:val="fr-CH"/>
      </w:rPr>
      <w:instrText xml:space="preserve"> PAGE   \* MERGEFORMAT </w:instrTex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>/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instrText xml:space="preserve"> NUMPAGES   \* MERGEFORMAT </w:instrTex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>Formulaire adhésion.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BD6D2E">
      <w:rPr>
        <w:rFonts w:ascii="Arial" w:hAnsi="Arial" w:cs="Arial"/>
        <w:color w:val="auto"/>
        <w:sz w:val="16"/>
        <w:szCs w:val="16"/>
        <w:lang w:val="fr-CH"/>
      </w:rPr>
      <w:t>01</w:t>
    </w:r>
    <w:r w:rsidR="006D442F">
      <w:rPr>
        <w:rFonts w:ascii="Arial" w:hAnsi="Arial" w:cs="Arial"/>
        <w:color w:val="auto"/>
        <w:sz w:val="16"/>
        <w:szCs w:val="16"/>
        <w:lang w:val="fr-CH"/>
      </w:rPr>
      <w:t>.</w:t>
    </w:r>
    <w:r w:rsidR="00BD6D2E">
      <w:rPr>
        <w:rFonts w:ascii="Arial" w:hAnsi="Arial" w:cs="Arial"/>
        <w:color w:val="auto"/>
        <w:sz w:val="16"/>
        <w:szCs w:val="16"/>
        <w:lang w:val="fr-CH"/>
      </w:rPr>
      <w:t>12</w:t>
    </w:r>
    <w:r w:rsidR="006D442F">
      <w:rPr>
        <w:rFonts w:ascii="Arial" w:hAnsi="Arial" w:cs="Arial"/>
        <w:color w:val="auto"/>
        <w:sz w:val="16"/>
        <w:szCs w:val="16"/>
        <w:lang w:val="fr-CH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E317" w14:textId="77777777" w:rsidR="000F4C0E" w:rsidRDefault="000F4C0E" w:rsidP="007D438B">
      <w:r>
        <w:separator/>
      </w:r>
    </w:p>
  </w:footnote>
  <w:footnote w:type="continuationSeparator" w:id="0">
    <w:p w14:paraId="1758B9DE" w14:textId="77777777" w:rsidR="000F4C0E" w:rsidRDefault="000F4C0E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1"/>
    <w:rsid w:val="00045BDD"/>
    <w:rsid w:val="00073997"/>
    <w:rsid w:val="00080343"/>
    <w:rsid w:val="000B2B72"/>
    <w:rsid w:val="000C5684"/>
    <w:rsid w:val="000F4079"/>
    <w:rsid w:val="000F4C0E"/>
    <w:rsid w:val="0010632B"/>
    <w:rsid w:val="00174559"/>
    <w:rsid w:val="0018536F"/>
    <w:rsid w:val="00190E36"/>
    <w:rsid w:val="001A6ED0"/>
    <w:rsid w:val="001D030F"/>
    <w:rsid w:val="00234215"/>
    <w:rsid w:val="00293B63"/>
    <w:rsid w:val="002A05B3"/>
    <w:rsid w:val="002B1D9B"/>
    <w:rsid w:val="002D4FA4"/>
    <w:rsid w:val="002E4896"/>
    <w:rsid w:val="003434D5"/>
    <w:rsid w:val="003522CB"/>
    <w:rsid w:val="00382743"/>
    <w:rsid w:val="00383DB3"/>
    <w:rsid w:val="0047577B"/>
    <w:rsid w:val="00497D2D"/>
    <w:rsid w:val="004B296C"/>
    <w:rsid w:val="004C1D13"/>
    <w:rsid w:val="004E19C2"/>
    <w:rsid w:val="00513CB3"/>
    <w:rsid w:val="005377A5"/>
    <w:rsid w:val="00597671"/>
    <w:rsid w:val="005C646E"/>
    <w:rsid w:val="005E1AAD"/>
    <w:rsid w:val="0064229E"/>
    <w:rsid w:val="0065229B"/>
    <w:rsid w:val="006875DD"/>
    <w:rsid w:val="006971B8"/>
    <w:rsid w:val="006B5FF3"/>
    <w:rsid w:val="006D442F"/>
    <w:rsid w:val="006F6C6C"/>
    <w:rsid w:val="00700A26"/>
    <w:rsid w:val="00741538"/>
    <w:rsid w:val="00782027"/>
    <w:rsid w:val="007D1588"/>
    <w:rsid w:val="007D438B"/>
    <w:rsid w:val="007E086D"/>
    <w:rsid w:val="007F29AB"/>
    <w:rsid w:val="007F4443"/>
    <w:rsid w:val="007F789C"/>
    <w:rsid w:val="00811500"/>
    <w:rsid w:val="00823B8E"/>
    <w:rsid w:val="00885A5D"/>
    <w:rsid w:val="008B2EF6"/>
    <w:rsid w:val="0090137C"/>
    <w:rsid w:val="00911FEC"/>
    <w:rsid w:val="00921A8F"/>
    <w:rsid w:val="00975865"/>
    <w:rsid w:val="009A350A"/>
    <w:rsid w:val="009B2C21"/>
    <w:rsid w:val="009D0D19"/>
    <w:rsid w:val="009F1DBC"/>
    <w:rsid w:val="00A452DC"/>
    <w:rsid w:val="00A568FE"/>
    <w:rsid w:val="00A80488"/>
    <w:rsid w:val="00AF2076"/>
    <w:rsid w:val="00B67790"/>
    <w:rsid w:val="00BC7428"/>
    <w:rsid w:val="00BD6D2E"/>
    <w:rsid w:val="00BF3B3F"/>
    <w:rsid w:val="00BF7AA0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33243"/>
    <w:rsid w:val="00D4484D"/>
    <w:rsid w:val="00D804E4"/>
    <w:rsid w:val="00D8270B"/>
    <w:rsid w:val="00D8647B"/>
    <w:rsid w:val="00D87D0F"/>
    <w:rsid w:val="00DB376A"/>
    <w:rsid w:val="00DD0CC3"/>
    <w:rsid w:val="00DE6EA1"/>
    <w:rsid w:val="00DF7B4E"/>
    <w:rsid w:val="00E23078"/>
    <w:rsid w:val="00E4688E"/>
    <w:rsid w:val="00E56686"/>
    <w:rsid w:val="00E7144F"/>
    <w:rsid w:val="00E80294"/>
    <w:rsid w:val="00EC59EA"/>
    <w:rsid w:val="00EE1AF9"/>
    <w:rsid w:val="00F029A2"/>
    <w:rsid w:val="00F040FF"/>
    <w:rsid w:val="00F22656"/>
    <w:rsid w:val="00F3014E"/>
    <w:rsid w:val="00F42412"/>
    <w:rsid w:val="00F43920"/>
    <w:rsid w:val="00F61DD4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bergadaa@uni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Michelle Bergadaà</cp:lastModifiedBy>
  <cp:revision>5</cp:revision>
  <cp:lastPrinted>2022-12-16T13:34:00Z</cp:lastPrinted>
  <dcterms:created xsi:type="dcterms:W3CDTF">2022-12-16T13:14:00Z</dcterms:created>
  <dcterms:modified xsi:type="dcterms:W3CDTF">2022-12-16T13:34:00Z</dcterms:modified>
</cp:coreProperties>
</file>